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EA16C" w14:textId="77777777" w:rsidR="00D40E44" w:rsidRPr="00D40E44" w:rsidRDefault="00D40E44" w:rsidP="00D40E44">
      <w:pPr>
        <w:spacing w:before="0" w:after="0"/>
        <w:jc w:val="center"/>
        <w:rPr>
          <w:rFonts w:ascii="Garamond" w:hAnsi="Garamond"/>
          <w:snapToGrid/>
          <w:sz w:val="18"/>
          <w:szCs w:val="18"/>
          <w:lang w:val="en-US"/>
        </w:rPr>
      </w:pPr>
      <w:bookmarkStart w:id="0" w:name="_Toc42488069"/>
    </w:p>
    <w:bookmarkEnd w:id="0"/>
    <w:p w14:paraId="15238973" w14:textId="77777777" w:rsidR="00D40E44" w:rsidRPr="00D40E44" w:rsidRDefault="00D40E44" w:rsidP="00D40E44">
      <w:pPr>
        <w:spacing w:before="0" w:after="0"/>
        <w:jc w:val="center"/>
        <w:rPr>
          <w:rFonts w:ascii="Garamond" w:hAnsi="Garamond"/>
          <w:snapToGrid/>
          <w:sz w:val="18"/>
          <w:szCs w:val="18"/>
          <w:lang w:val="en-US"/>
        </w:rPr>
      </w:pPr>
      <w:r w:rsidRPr="00D40E44">
        <w:rPr>
          <w:rFonts w:ascii="Garamond" w:hAnsi="Garamond"/>
          <w:noProof/>
          <w:snapToGrid/>
          <w:sz w:val="18"/>
          <w:szCs w:val="18"/>
          <w:lang w:val="en-US"/>
        </w:rPr>
        <w:drawing>
          <wp:anchor distT="0" distB="0" distL="114300" distR="114300" simplePos="0" relativeHeight="251659264" behindDoc="1" locked="0" layoutInCell="1" allowOverlap="1" wp14:anchorId="09B514E1" wp14:editId="02EEC15A">
            <wp:simplePos x="0" y="0"/>
            <wp:positionH relativeFrom="column">
              <wp:posOffset>2583180</wp:posOffset>
            </wp:positionH>
            <wp:positionV relativeFrom="paragraph">
              <wp:posOffset>-273050</wp:posOffset>
            </wp:positionV>
            <wp:extent cx="857250" cy="857250"/>
            <wp:effectExtent l="0" t="0" r="0" b="0"/>
            <wp:wrapNone/>
            <wp:docPr id="15" name="Picture 15" descr="eulex_logo500x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ulex_logo500x5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5CB2C2" w14:textId="77777777" w:rsidR="00D40E44" w:rsidRPr="00D40E44" w:rsidRDefault="00D40E44" w:rsidP="00D40E44">
      <w:pPr>
        <w:spacing w:before="0" w:after="0"/>
        <w:jc w:val="right"/>
        <w:rPr>
          <w:rFonts w:ascii="Garamond" w:hAnsi="Garamond"/>
          <w:snapToGrid/>
          <w:sz w:val="24"/>
          <w:szCs w:val="24"/>
          <w:lang w:val="en-US"/>
        </w:rPr>
      </w:pPr>
    </w:p>
    <w:p w14:paraId="724275DE" w14:textId="77777777" w:rsidR="00D40E44" w:rsidRPr="00D40E44" w:rsidRDefault="00D40E44" w:rsidP="00D40E44">
      <w:pPr>
        <w:spacing w:before="0" w:after="0"/>
        <w:jc w:val="right"/>
        <w:rPr>
          <w:rFonts w:ascii="Garamond" w:hAnsi="Garamond"/>
          <w:snapToGrid/>
          <w:sz w:val="24"/>
          <w:szCs w:val="24"/>
          <w:lang w:val="en-US"/>
        </w:rPr>
      </w:pPr>
    </w:p>
    <w:p w14:paraId="7AB0CB18" w14:textId="77777777" w:rsidR="00D40E44" w:rsidRPr="00D40E44" w:rsidRDefault="00D40E44" w:rsidP="00D40E44">
      <w:pPr>
        <w:spacing w:before="0" w:after="0"/>
        <w:jc w:val="right"/>
        <w:rPr>
          <w:rFonts w:ascii="Garamond" w:hAnsi="Garamond"/>
          <w:snapToGrid/>
          <w:sz w:val="24"/>
          <w:szCs w:val="24"/>
          <w:lang w:val="en-US"/>
        </w:rPr>
      </w:pPr>
    </w:p>
    <w:p w14:paraId="6B6C44E3" w14:textId="77777777" w:rsidR="00D40E44" w:rsidRPr="00D40E44" w:rsidRDefault="00D40E44" w:rsidP="00D40E44">
      <w:pPr>
        <w:pBdr>
          <w:top w:val="single" w:sz="4" w:space="0" w:color="auto"/>
        </w:pBd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European Union Rule of Law Mission in Kosovo</w:t>
      </w:r>
    </w:p>
    <w:p w14:paraId="339BAB55" w14:textId="77777777" w:rsidR="00D40E44" w:rsidRPr="00D40E44" w:rsidRDefault="00D40E44" w:rsidP="00D40E44">
      <w:pP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EULEX Kosovo</w:t>
      </w:r>
    </w:p>
    <w:p w14:paraId="7608A0E3" w14:textId="77777777" w:rsidR="00D40E44" w:rsidRPr="00D40E44" w:rsidRDefault="00D40E44" w:rsidP="00D40E44">
      <w:pPr>
        <w:spacing w:before="0" w:after="0"/>
        <w:jc w:val="center"/>
        <w:rPr>
          <w:rFonts w:ascii="Times New Roman" w:hAnsi="Times New Roman"/>
          <w:iCs/>
          <w:snapToGrid/>
          <w:lang w:val="en-GB"/>
        </w:rPr>
      </w:pPr>
      <w:proofErr w:type="spellStart"/>
      <w:r w:rsidRPr="00D40E44">
        <w:rPr>
          <w:rFonts w:ascii="Times New Roman" w:hAnsi="Times New Roman"/>
          <w:iCs/>
          <w:snapToGrid/>
          <w:lang w:val="en-GB"/>
        </w:rPr>
        <w:t>Lidhja</w:t>
      </w:r>
      <w:proofErr w:type="spellEnd"/>
      <w:r w:rsidRPr="00D40E44">
        <w:rPr>
          <w:rFonts w:ascii="Times New Roman" w:hAnsi="Times New Roman"/>
          <w:iCs/>
          <w:snapToGrid/>
          <w:lang w:val="en-GB"/>
        </w:rPr>
        <w:t xml:space="preserve"> e </w:t>
      </w:r>
      <w:proofErr w:type="spellStart"/>
      <w:r w:rsidRPr="00D40E44">
        <w:rPr>
          <w:rFonts w:ascii="Times New Roman" w:hAnsi="Times New Roman"/>
          <w:iCs/>
          <w:snapToGrid/>
          <w:lang w:val="en-GB"/>
        </w:rPr>
        <w:t>Pejës</w:t>
      </w:r>
      <w:proofErr w:type="spellEnd"/>
      <w:r w:rsidRPr="00D40E44">
        <w:rPr>
          <w:rFonts w:ascii="Times New Roman" w:hAnsi="Times New Roman"/>
          <w:iCs/>
          <w:snapToGrid/>
          <w:lang w:val="en-GB"/>
        </w:rPr>
        <w:t xml:space="preserve"> St. P.O. Box 268</w:t>
      </w:r>
    </w:p>
    <w:p w14:paraId="44110978" w14:textId="77777777" w:rsidR="00D40E44" w:rsidRPr="00D40E44" w:rsidRDefault="00D40E44" w:rsidP="00D40E44">
      <w:pPr>
        <w:spacing w:before="0" w:after="0"/>
        <w:jc w:val="center"/>
        <w:rPr>
          <w:rFonts w:ascii="Times New Roman" w:hAnsi="Times New Roman"/>
          <w:iCs/>
          <w:snapToGrid/>
          <w:lang w:val="en-GB"/>
        </w:rPr>
      </w:pPr>
      <w:r w:rsidRPr="00D40E44">
        <w:rPr>
          <w:rFonts w:ascii="Times New Roman" w:hAnsi="Times New Roman"/>
          <w:iCs/>
          <w:snapToGrid/>
          <w:lang w:val="en-GB"/>
        </w:rPr>
        <w:t>10000 Pristina, Kosovo</w:t>
      </w:r>
    </w:p>
    <w:p w14:paraId="5CA514BD" w14:textId="77777777" w:rsidR="00D40E44" w:rsidRPr="00D40E44" w:rsidRDefault="00D40E44" w:rsidP="00D40E44">
      <w:pPr>
        <w:spacing w:before="0" w:after="0"/>
        <w:jc w:val="center"/>
        <w:rPr>
          <w:rFonts w:ascii="Times New Roman" w:hAnsi="Times New Roman"/>
          <w:snapToGrid/>
          <w:sz w:val="24"/>
          <w:szCs w:val="24"/>
          <w:lang w:val="en-US"/>
        </w:rPr>
      </w:pPr>
      <w:hyperlink r:id="rId9" w:history="1">
        <w:r w:rsidRPr="00D40E44">
          <w:rPr>
            <w:rFonts w:ascii="Times New Roman" w:hAnsi="Times New Roman"/>
            <w:iCs/>
            <w:snapToGrid/>
            <w:color w:val="0000FF"/>
            <w:u w:val="single"/>
            <w:lang w:val="en-US"/>
          </w:rPr>
          <w:t>www.eulex-kosovo.eu</w:t>
        </w:r>
      </w:hyperlink>
    </w:p>
    <w:p w14:paraId="44196FD3" w14:textId="77777777" w:rsidR="00D40E44" w:rsidRPr="00D40E44" w:rsidRDefault="00D40E44" w:rsidP="00D40E44">
      <w:pPr>
        <w:spacing w:before="0" w:after="0"/>
        <w:jc w:val="center"/>
        <w:rPr>
          <w:rFonts w:ascii="Times New Roman" w:hAnsi="Times New Roman"/>
          <w:snapToGrid/>
          <w:sz w:val="22"/>
          <w:szCs w:val="22"/>
          <w:lang w:val="en-GB"/>
        </w:rPr>
      </w:pPr>
      <w:r w:rsidRPr="00D40E44">
        <w:rPr>
          <w:rFonts w:ascii="Times New Roman" w:hAnsi="Times New Roman"/>
          <w:snapToGrid/>
          <w:sz w:val="22"/>
          <w:szCs w:val="22"/>
          <w:lang w:val="en-GB"/>
        </w:rPr>
        <w:t xml:space="preserve"> </w:t>
      </w:r>
    </w:p>
    <w:p w14:paraId="1EE3D157" w14:textId="12A724B2" w:rsidR="00D40E44" w:rsidRPr="00D40E44" w:rsidRDefault="00D40E44" w:rsidP="00D40E44">
      <w:pPr>
        <w:spacing w:before="0" w:after="0"/>
        <w:ind w:left="5103"/>
        <w:jc w:val="right"/>
        <w:rPr>
          <w:rFonts w:ascii="Times New Roman" w:hAnsi="Times New Roman"/>
          <w:snapToGrid/>
          <w:sz w:val="22"/>
          <w:szCs w:val="22"/>
          <w:lang w:val="en-GB"/>
        </w:rPr>
      </w:pPr>
      <w:r w:rsidRPr="00D40E44">
        <w:rPr>
          <w:rFonts w:ascii="Times New Roman" w:hAnsi="Times New Roman"/>
          <w:snapToGrid/>
          <w:sz w:val="22"/>
          <w:szCs w:val="22"/>
          <w:lang w:val="en-GB"/>
        </w:rPr>
        <w:t xml:space="preserve">Pristina, </w:t>
      </w:r>
      <w:r w:rsidR="00D16CDA">
        <w:rPr>
          <w:rFonts w:ascii="Times New Roman" w:hAnsi="Times New Roman"/>
          <w:snapToGrid/>
          <w:sz w:val="22"/>
          <w:szCs w:val="22"/>
          <w:lang w:val="en-GB"/>
        </w:rPr>
        <w:t>22 October</w:t>
      </w:r>
      <w:r w:rsidRPr="00D40E44">
        <w:rPr>
          <w:rFonts w:ascii="Times New Roman" w:hAnsi="Times New Roman"/>
          <w:snapToGrid/>
          <w:sz w:val="22"/>
          <w:szCs w:val="22"/>
          <w:lang w:val="en-GB"/>
        </w:rPr>
        <w:t xml:space="preserve"> 2025</w:t>
      </w:r>
    </w:p>
    <w:p w14:paraId="24E2A85C" w14:textId="77777777" w:rsidR="00D40E44" w:rsidRPr="00D40E44" w:rsidRDefault="00D40E44" w:rsidP="00D40E44">
      <w:pPr>
        <w:spacing w:before="0" w:after="0"/>
        <w:jc w:val="both"/>
        <w:rPr>
          <w:rFonts w:ascii="Times New Roman" w:hAnsi="Times New Roman"/>
          <w:b/>
          <w:snapToGrid/>
          <w:sz w:val="22"/>
          <w:szCs w:val="22"/>
          <w:lang w:val="en-GB"/>
        </w:rPr>
      </w:pPr>
    </w:p>
    <w:p w14:paraId="26619C47" w14:textId="5792DB4E" w:rsidR="00D40E44" w:rsidRPr="00D40E44" w:rsidRDefault="00D40E44" w:rsidP="00D40E44">
      <w:pPr>
        <w:spacing w:before="0" w:after="0"/>
        <w:jc w:val="both"/>
        <w:rPr>
          <w:rFonts w:ascii="Times New Roman" w:hAnsi="Times New Roman"/>
          <w:b/>
          <w:snapToGrid/>
          <w:sz w:val="22"/>
          <w:szCs w:val="22"/>
          <w:lang w:val="en-GB"/>
        </w:rPr>
      </w:pPr>
      <w:r w:rsidRPr="00D40E44">
        <w:rPr>
          <w:rFonts w:ascii="Times New Roman" w:hAnsi="Times New Roman"/>
          <w:b/>
          <w:snapToGrid/>
          <w:sz w:val="22"/>
          <w:szCs w:val="22"/>
          <w:lang w:val="en-GB"/>
        </w:rPr>
        <w:t xml:space="preserve">Our ref.: </w:t>
      </w:r>
      <w:r w:rsidR="00DC3C4C" w:rsidRPr="00DC3C4C">
        <w:rPr>
          <w:rFonts w:ascii="Times New Roman" w:hAnsi="Times New Roman"/>
          <w:b/>
          <w:snapToGrid/>
          <w:sz w:val="22"/>
          <w:szCs w:val="22"/>
          <w:lang w:val="en-GB"/>
        </w:rPr>
        <w:t>PROC/1416/25/Supply of Construction Materials no. 13</w:t>
      </w:r>
    </w:p>
    <w:p w14:paraId="4ABE876E" w14:textId="377DBA1B" w:rsidR="004D2FD8" w:rsidRPr="00321CB9" w:rsidRDefault="00E0158E" w:rsidP="00DC3C4C">
      <w:pPr>
        <w:spacing w:before="0" w:after="0"/>
        <w:jc w:val="both"/>
        <w:rPr>
          <w:rFonts w:ascii="Times New Roman" w:hAnsi="Times New Roman"/>
          <w:b/>
          <w:i/>
          <w:iCs/>
          <w:snapToGrid/>
          <w:sz w:val="22"/>
          <w:szCs w:val="22"/>
          <w:lang w:val="en-GB"/>
        </w:rPr>
      </w:pPr>
      <w:r w:rsidRPr="00DC3C4C">
        <w:rPr>
          <w:rFonts w:ascii="Times New Roman" w:hAnsi="Times New Roman"/>
          <w:b/>
          <w:snapToGrid/>
          <w:sz w:val="22"/>
          <w:szCs w:val="22"/>
          <w:lang w:val="en-GB"/>
        </w:rPr>
        <w:t>Subject</w:t>
      </w:r>
      <w:r w:rsidR="004D2FD8" w:rsidRPr="00DC3C4C">
        <w:rPr>
          <w:rFonts w:ascii="Times New Roman" w:hAnsi="Times New Roman"/>
          <w:b/>
          <w:snapToGrid/>
          <w:sz w:val="22"/>
          <w:szCs w:val="22"/>
          <w:lang w:val="en-GB"/>
        </w:rPr>
        <w:t xml:space="preserve">: </w:t>
      </w:r>
      <w:r w:rsidRPr="00DC3C4C">
        <w:rPr>
          <w:rFonts w:ascii="Times New Roman" w:hAnsi="Times New Roman"/>
          <w:b/>
          <w:snapToGrid/>
          <w:sz w:val="22"/>
          <w:szCs w:val="22"/>
          <w:lang w:val="en-GB"/>
        </w:rPr>
        <w:t>Invitation to tender fo</w:t>
      </w:r>
      <w:r w:rsidR="00D40E44" w:rsidRPr="00DC3C4C">
        <w:rPr>
          <w:rFonts w:ascii="Times New Roman" w:hAnsi="Times New Roman"/>
          <w:b/>
          <w:snapToGrid/>
          <w:sz w:val="22"/>
          <w:szCs w:val="22"/>
          <w:lang w:val="en-GB"/>
        </w:rPr>
        <w:t>r “</w:t>
      </w:r>
      <w:r w:rsidR="00DC3C4C" w:rsidRPr="00DC3C4C">
        <w:rPr>
          <w:rFonts w:ascii="Times New Roman" w:hAnsi="Times New Roman"/>
          <w:b/>
          <w:snapToGrid/>
          <w:sz w:val="22"/>
          <w:szCs w:val="22"/>
          <w:lang w:val="en-GB"/>
        </w:rPr>
        <w:t>Supply of Construction Materials no. 13</w:t>
      </w:r>
      <w:r w:rsidR="00D40E44" w:rsidRPr="00DC3C4C">
        <w:rPr>
          <w:rFonts w:ascii="Times New Roman" w:hAnsi="Times New Roman"/>
          <w:b/>
          <w:snapToGrid/>
          <w:sz w:val="22"/>
          <w:szCs w:val="22"/>
          <w:lang w:val="en-GB"/>
        </w:rPr>
        <w:t>”</w:t>
      </w:r>
      <w:r w:rsidR="00D16CDA">
        <w:rPr>
          <w:rFonts w:ascii="Times New Roman" w:hAnsi="Times New Roman"/>
          <w:b/>
          <w:snapToGrid/>
          <w:sz w:val="22"/>
          <w:szCs w:val="22"/>
          <w:lang w:val="en-GB"/>
        </w:rPr>
        <w:br/>
      </w:r>
      <w:r w:rsidR="00321CB9" w:rsidRPr="00321CB9">
        <w:rPr>
          <w:rFonts w:ascii="Times New Roman" w:hAnsi="Times New Roman"/>
          <w:b/>
          <w:i/>
          <w:iCs/>
          <w:snapToGrid/>
          <w:sz w:val="22"/>
          <w:szCs w:val="22"/>
          <w:lang w:val="en-GB"/>
        </w:rPr>
        <w:t>comprised from 6 Lots</w:t>
      </w:r>
    </w:p>
    <w:p w14:paraId="6B923B06" w14:textId="77777777" w:rsidR="00DC3C4C" w:rsidRPr="00DC3C4C" w:rsidRDefault="00DC3C4C" w:rsidP="00DC3C4C">
      <w:pPr>
        <w:spacing w:before="0" w:after="0"/>
        <w:jc w:val="both"/>
        <w:rPr>
          <w:rFonts w:ascii="Times New Roman" w:hAnsi="Times New Roman"/>
          <w:b/>
          <w:snapToGrid/>
          <w:sz w:val="22"/>
          <w:szCs w:val="22"/>
          <w:lang w:val="en-GB"/>
        </w:rPr>
      </w:pPr>
    </w:p>
    <w:p w14:paraId="485EC9B0" w14:textId="77777777" w:rsidR="00D40E44" w:rsidRDefault="00D40E44" w:rsidP="00D40E44">
      <w:pPr>
        <w:widowControl w:val="0"/>
        <w:spacing w:before="100" w:after="100"/>
        <w:contextualSpacing/>
        <w:jc w:val="both"/>
        <w:outlineLvl w:val="0"/>
        <w:rPr>
          <w:rFonts w:ascii="Times New Roman" w:hAnsi="Times New Roman"/>
          <w:snapToGrid/>
          <w:sz w:val="22"/>
          <w:szCs w:val="22"/>
          <w:lang w:val="en-GB"/>
        </w:rPr>
      </w:pPr>
      <w:r w:rsidRPr="00D40E44">
        <w:rPr>
          <w:rFonts w:ascii="Times New Roman" w:hAnsi="Times New Roman"/>
          <w:snapToGrid/>
          <w:sz w:val="22"/>
          <w:szCs w:val="22"/>
          <w:lang w:val="en-GB"/>
        </w:rPr>
        <w:t>Dear Madam/Sir,</w:t>
      </w:r>
    </w:p>
    <w:p w14:paraId="5D6778EB" w14:textId="77777777" w:rsidR="00D40E44" w:rsidRPr="00D40E44" w:rsidRDefault="00D40E44" w:rsidP="00D40E44">
      <w:pPr>
        <w:widowControl w:val="0"/>
        <w:spacing w:before="100" w:after="100"/>
        <w:contextualSpacing/>
        <w:jc w:val="both"/>
        <w:outlineLvl w:val="0"/>
        <w:rPr>
          <w:rFonts w:ascii="Times New Roman" w:hAnsi="Times New Roman"/>
          <w:snapToGrid/>
          <w:sz w:val="22"/>
          <w:szCs w:val="22"/>
          <w:lang w:val="en-GB"/>
        </w:rPr>
      </w:pPr>
    </w:p>
    <w:p w14:paraId="42C7B02D" w14:textId="1AE26A93" w:rsidR="00D24469" w:rsidRDefault="00544F0C" w:rsidP="006D25B8">
      <w:pPr>
        <w:tabs>
          <w:tab w:val="left" w:pos="709"/>
          <w:tab w:val="left" w:pos="851"/>
          <w:tab w:val="left" w:pos="1134"/>
          <w:tab w:val="left" w:pos="1418"/>
        </w:tabs>
        <w:spacing w:before="60" w:after="240"/>
        <w:jc w:val="both"/>
        <w:rPr>
          <w:rFonts w:ascii="Times New Roman" w:hAnsi="Times New Roman"/>
          <w:sz w:val="22"/>
          <w:szCs w:val="22"/>
          <w:lang w:val="en-GB"/>
        </w:rPr>
      </w:pPr>
      <w:r w:rsidRPr="004627DE">
        <w:rPr>
          <w:rFonts w:ascii="Times New Roman" w:hAnsi="Times New Roman"/>
          <w:sz w:val="22"/>
          <w:szCs w:val="22"/>
          <w:lang w:val="en-GB"/>
        </w:rPr>
        <w:t>I</w:t>
      </w:r>
      <w:r w:rsidR="00D40E44">
        <w:rPr>
          <w:rFonts w:ascii="Times New Roman" w:hAnsi="Times New Roman"/>
          <w:sz w:val="22"/>
          <w:szCs w:val="22"/>
          <w:lang w:val="en-GB"/>
        </w:rPr>
        <w:t xml:space="preserve"> </w:t>
      </w:r>
      <w:r w:rsidR="00D40E44" w:rsidRPr="00D40E44">
        <w:rPr>
          <w:rFonts w:ascii="Times New Roman" w:hAnsi="Times New Roman"/>
          <w:sz w:val="22"/>
          <w:szCs w:val="22"/>
          <w:lang w:val="en-GB"/>
        </w:rPr>
        <w:t xml:space="preserve">am pleased to inform you that you are invited to take part in the local open procedure for the above supply </w:t>
      </w:r>
      <w:proofErr w:type="gramStart"/>
      <w:r w:rsidR="00D40E44" w:rsidRPr="00D40E44">
        <w:rPr>
          <w:rFonts w:ascii="Times New Roman" w:hAnsi="Times New Roman"/>
          <w:sz w:val="22"/>
          <w:szCs w:val="22"/>
          <w:lang w:val="en-GB"/>
        </w:rPr>
        <w:t>contract.</w:t>
      </w:r>
      <w:r w:rsidRPr="004627DE">
        <w:rPr>
          <w:rFonts w:ascii="Times New Roman" w:hAnsi="Times New Roman"/>
          <w:sz w:val="22"/>
          <w:szCs w:val="22"/>
          <w:lang w:val="en-GB"/>
        </w:rPr>
        <w:t>.</w:t>
      </w:r>
      <w:proofErr w:type="gramEnd"/>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7A0D42C9"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r w:rsidR="00D24469" w:rsidRPr="001A21CD">
        <w:rPr>
          <w:rFonts w:ascii="Times New Roman" w:hAnsi="Times New Roman"/>
          <w:sz w:val="22"/>
          <w:szCs w:val="22"/>
          <w:lang w:val="en-GB"/>
        </w:rPr>
        <w:t xml:space="preserve"> </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1A50A910" w:rsidR="006F43E5" w:rsidRPr="00FE5194" w:rsidRDefault="00C5441D" w:rsidP="006D25B8">
      <w:pPr>
        <w:tabs>
          <w:tab w:val="right" w:pos="1276"/>
        </w:tabs>
        <w:spacing w:before="0" w:after="8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echnical specifications</w:t>
      </w:r>
      <w:r w:rsidR="00D40E44">
        <w:rPr>
          <w:rFonts w:ascii="Times New Roman" w:hAnsi="Times New Roman"/>
          <w:sz w:val="22"/>
          <w:szCs w:val="22"/>
          <w:lang w:val="en-GB"/>
        </w:rPr>
        <w:t xml:space="preserve"> </w:t>
      </w:r>
      <w:r w:rsidR="001A21CD" w:rsidRPr="00FE5194">
        <w:rPr>
          <w:rFonts w:ascii="Times New Roman" w:hAnsi="Times New Roman"/>
          <w:sz w:val="22"/>
          <w:szCs w:val="22"/>
          <w:lang w:val="en-GB"/>
        </w:rPr>
        <w:t>technical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0" w:history="1">
        <w:r w:rsidR="00107E8A" w:rsidRPr="00507B02">
          <w:rPr>
            <w:rStyle w:val="Hyperlink"/>
            <w:rFonts w:ascii="Times New Roman" w:hAnsi="Times New Roman"/>
            <w:sz w:val="22"/>
            <w:szCs w:val="22"/>
          </w:rPr>
          <w:t>https://wikis.ec.europa.eu/display/ExactExternalWiki/ePRAG</w:t>
        </w:r>
      </w:hyperlink>
    </w:p>
    <w:p w14:paraId="6181F34B" w14:textId="3C58E40D"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w:t>
      </w:r>
      <w:r w:rsidRPr="00D40E44">
        <w:rPr>
          <w:rFonts w:ascii="Times New Roman" w:hAnsi="Times New Roman"/>
          <w:sz w:val="22"/>
          <w:szCs w:val="22"/>
          <w:lang w:val="en-GB"/>
        </w:rPr>
        <w:t>receiving your tender</w:t>
      </w:r>
      <w:r w:rsidR="00D40E44" w:rsidRPr="00D40E44">
        <w:rPr>
          <w:rFonts w:ascii="Times New Roman" w:hAnsi="Times New Roman"/>
          <w:sz w:val="22"/>
          <w:szCs w:val="22"/>
          <w:lang w:val="en-GB"/>
        </w:rPr>
        <w:t xml:space="preserve"> </w:t>
      </w:r>
      <w:r w:rsidR="00A63D2C" w:rsidRPr="00D40E44">
        <w:rPr>
          <w:rFonts w:ascii="Times New Roman" w:hAnsi="Times New Roman"/>
          <w:sz w:val="22"/>
          <w:szCs w:val="22"/>
          <w:lang w:val="en-GB"/>
        </w:rPr>
        <w:t>and the accompanying tender guarantee</w:t>
      </w:r>
      <w:r w:rsidR="00D40E44" w:rsidRPr="00D40E44">
        <w:rPr>
          <w:rFonts w:ascii="Times New Roman" w:hAnsi="Times New Roman"/>
          <w:sz w:val="22"/>
          <w:szCs w:val="22"/>
          <w:lang w:val="en-GB"/>
        </w:rPr>
        <w:t xml:space="preserve"> </w:t>
      </w:r>
      <w:r w:rsidRPr="00D40E44">
        <w:rPr>
          <w:rFonts w:ascii="Times New Roman" w:hAnsi="Times New Roman"/>
          <w:sz w:val="22"/>
          <w:szCs w:val="22"/>
          <w:lang w:val="en-GB"/>
        </w:rPr>
        <w:t xml:space="preserve">which </w:t>
      </w:r>
      <w:proofErr w:type="gramStart"/>
      <w:r w:rsidR="00A63D2C" w:rsidRPr="00D40E44">
        <w:rPr>
          <w:rFonts w:ascii="Times New Roman" w:hAnsi="Times New Roman"/>
          <w:sz w:val="22"/>
          <w:szCs w:val="22"/>
          <w:lang w:val="en-GB"/>
        </w:rPr>
        <w:t>has</w:t>
      </w:r>
      <w:r w:rsidR="00A63D2C" w:rsidRPr="00FD6C51">
        <w:rPr>
          <w:rFonts w:ascii="Times New Roman" w:hAnsi="Times New Roman"/>
          <w:sz w:val="22"/>
          <w:szCs w:val="22"/>
          <w:lang w:val="en-GB"/>
        </w:rPr>
        <w:t xml:space="preserve">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56B9D4D9" w14:textId="654650EB"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w:t>
      </w:r>
      <w:bookmarkStart w:id="1"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1"/>
      <w:r w:rsidRPr="00B25F15">
        <w:rPr>
          <w:rFonts w:ascii="Times New Roman" w:hAnsi="Times New Roman"/>
          <w:sz w:val="22"/>
          <w:szCs w:val="22"/>
          <w:lang w:val="en-GB"/>
        </w:rPr>
        <w:t xml:space="preserve"> If you decide not to submit a tender, we would be grateful if you could inform us in writing, stating the reasons for your decision.</w:t>
      </w:r>
    </w:p>
    <w:p w14:paraId="32276692"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C96AB6F" w14:textId="77777777" w:rsidR="004D2FD8" w:rsidRPr="00CA6C68" w:rsidRDefault="004D2FD8" w:rsidP="004B65B7">
      <w:pPr>
        <w:ind w:hanging="142"/>
        <w:rPr>
          <w:rFonts w:ascii="Times New Roman" w:hAnsi="Times New Roman"/>
          <w:sz w:val="22"/>
          <w:szCs w:val="22"/>
          <w:lang w:val="en-GB"/>
        </w:rPr>
      </w:pPr>
    </w:p>
    <w:p w14:paraId="5505A1E4" w14:textId="77777777" w:rsidR="00D40E44" w:rsidRPr="00C27576" w:rsidRDefault="00D40E44" w:rsidP="00D40E44">
      <w:pPr>
        <w:tabs>
          <w:tab w:val="left" w:pos="1582"/>
        </w:tabs>
        <w:spacing w:before="0" w:after="0"/>
        <w:jc w:val="both"/>
        <w:rPr>
          <w:rFonts w:ascii="Times New Roman" w:hAnsi="Times New Roman"/>
          <w:b/>
          <w:sz w:val="22"/>
          <w:szCs w:val="22"/>
          <w:lang w:val="en-GB"/>
        </w:rPr>
      </w:pPr>
      <w:r>
        <w:rPr>
          <w:rFonts w:ascii="Times New Roman" w:hAnsi="Times New Roman"/>
          <w:b/>
          <w:sz w:val="22"/>
          <w:szCs w:val="22"/>
          <w:lang w:val="en-GB"/>
        </w:rPr>
        <w:t>Sean Kerins</w:t>
      </w:r>
    </w:p>
    <w:p w14:paraId="54207EAB" w14:textId="479BB06A" w:rsidR="00D40E44" w:rsidRPr="00690435" w:rsidRDefault="00D40E44" w:rsidP="00D40E44">
      <w:pPr>
        <w:spacing w:before="0"/>
        <w:rPr>
          <w:rFonts w:ascii="Times New Roman" w:hAnsi="Times New Roman"/>
          <w:sz w:val="22"/>
          <w:szCs w:val="22"/>
          <w:lang w:val="en-GB"/>
        </w:rPr>
      </w:pPr>
      <w:r w:rsidRPr="00C27576">
        <w:rPr>
          <w:rFonts w:ascii="Times New Roman" w:hAnsi="Times New Roman"/>
          <w:sz w:val="22"/>
          <w:szCs w:val="22"/>
          <w:lang w:val="en-GB"/>
        </w:rPr>
        <w:t>Head of Mission Support Department - EULEX KOSOV</w:t>
      </w:r>
      <w:r>
        <w:rPr>
          <w:rFonts w:ascii="Times New Roman" w:hAnsi="Times New Roman"/>
          <w:sz w:val="22"/>
          <w:szCs w:val="22"/>
          <w:lang w:val="en-GB"/>
        </w:rPr>
        <w:t>O</w:t>
      </w:r>
      <w:r w:rsidR="00321CB9">
        <w:rPr>
          <w:rFonts w:ascii="Times New Roman" w:hAnsi="Times New Roman"/>
          <w:sz w:val="22"/>
          <w:szCs w:val="22"/>
          <w:lang w:val="en-GB"/>
        </w:rPr>
        <w:t xml:space="preserve"> </w:t>
      </w:r>
    </w:p>
    <w:p w14:paraId="2B3B843D" w14:textId="44859DDB" w:rsidR="004D2FD8" w:rsidRPr="00CA6C68" w:rsidRDefault="004D2FD8" w:rsidP="00D40E44">
      <w:pPr>
        <w:rPr>
          <w:rFonts w:ascii="Times New Roman" w:hAnsi="Times New Roman"/>
          <w:b/>
          <w:sz w:val="22"/>
          <w:szCs w:val="22"/>
          <w:lang w:val="en-GB"/>
        </w:rPr>
      </w:pPr>
    </w:p>
    <w:sectPr w:rsidR="004D2FD8" w:rsidRPr="00CA6C68" w:rsidSect="0040595A">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5671E" w14:textId="77777777" w:rsidR="00EE29D7" w:rsidRDefault="00EE29D7">
      <w:r>
        <w:separator/>
      </w:r>
    </w:p>
  </w:endnote>
  <w:endnote w:type="continuationSeparator" w:id="0">
    <w:p w14:paraId="5DA0A848" w14:textId="77777777" w:rsidR="00EE29D7" w:rsidRDefault="00EE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B343"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0DF76" w14:textId="77777777" w:rsidR="00EE29D7" w:rsidRDefault="00EE29D7">
      <w:r>
        <w:separator/>
      </w:r>
    </w:p>
  </w:footnote>
  <w:footnote w:type="continuationSeparator" w:id="0">
    <w:p w14:paraId="29F92C16" w14:textId="77777777" w:rsidR="00EE29D7" w:rsidRDefault="00EE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9EB5"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D9BA"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76F90"/>
    <w:rsid w:val="0028364A"/>
    <w:rsid w:val="00294190"/>
    <w:rsid w:val="0029605F"/>
    <w:rsid w:val="002A0041"/>
    <w:rsid w:val="002B1522"/>
    <w:rsid w:val="002B6401"/>
    <w:rsid w:val="002C649A"/>
    <w:rsid w:val="002D1FCC"/>
    <w:rsid w:val="002D2FC0"/>
    <w:rsid w:val="002D5423"/>
    <w:rsid w:val="002F1222"/>
    <w:rsid w:val="00321CB9"/>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0B0B"/>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92568"/>
    <w:rsid w:val="006A425C"/>
    <w:rsid w:val="006B0AB1"/>
    <w:rsid w:val="006C2F05"/>
    <w:rsid w:val="006D25B8"/>
    <w:rsid w:val="006E56FD"/>
    <w:rsid w:val="006E6880"/>
    <w:rsid w:val="006F0190"/>
    <w:rsid w:val="006F2AAD"/>
    <w:rsid w:val="006F43E5"/>
    <w:rsid w:val="00711C72"/>
    <w:rsid w:val="0071243A"/>
    <w:rsid w:val="00716DE7"/>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D7255"/>
    <w:rsid w:val="007E0CD5"/>
    <w:rsid w:val="007E3D5F"/>
    <w:rsid w:val="007F67B4"/>
    <w:rsid w:val="008069B4"/>
    <w:rsid w:val="00806CE0"/>
    <w:rsid w:val="00811F58"/>
    <w:rsid w:val="0081418B"/>
    <w:rsid w:val="008227A5"/>
    <w:rsid w:val="008272ED"/>
    <w:rsid w:val="00830F5A"/>
    <w:rsid w:val="0084197B"/>
    <w:rsid w:val="00841B02"/>
    <w:rsid w:val="00853F9D"/>
    <w:rsid w:val="0085667F"/>
    <w:rsid w:val="00856990"/>
    <w:rsid w:val="008617F3"/>
    <w:rsid w:val="00870FD6"/>
    <w:rsid w:val="00871204"/>
    <w:rsid w:val="008808CB"/>
    <w:rsid w:val="008859E6"/>
    <w:rsid w:val="008934F5"/>
    <w:rsid w:val="008A048D"/>
    <w:rsid w:val="008A39B7"/>
    <w:rsid w:val="008A5CEE"/>
    <w:rsid w:val="008E40E2"/>
    <w:rsid w:val="008F3866"/>
    <w:rsid w:val="00900F71"/>
    <w:rsid w:val="009143FD"/>
    <w:rsid w:val="00920A51"/>
    <w:rsid w:val="00921AFB"/>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16CDA"/>
    <w:rsid w:val="00D232A5"/>
    <w:rsid w:val="00D234AB"/>
    <w:rsid w:val="00D243E7"/>
    <w:rsid w:val="00D24469"/>
    <w:rsid w:val="00D24893"/>
    <w:rsid w:val="00D27668"/>
    <w:rsid w:val="00D312D2"/>
    <w:rsid w:val="00D33AD1"/>
    <w:rsid w:val="00D40E44"/>
    <w:rsid w:val="00D41283"/>
    <w:rsid w:val="00D43612"/>
    <w:rsid w:val="00D52CBF"/>
    <w:rsid w:val="00D576CA"/>
    <w:rsid w:val="00D66F04"/>
    <w:rsid w:val="00D71AF3"/>
    <w:rsid w:val="00D72233"/>
    <w:rsid w:val="00D75213"/>
    <w:rsid w:val="00D83D1B"/>
    <w:rsid w:val="00D979C6"/>
    <w:rsid w:val="00DA4AB8"/>
    <w:rsid w:val="00DB4085"/>
    <w:rsid w:val="00DB64D0"/>
    <w:rsid w:val="00DC3C4C"/>
    <w:rsid w:val="00DC50E2"/>
    <w:rsid w:val="00DC54A0"/>
    <w:rsid w:val="00DC69FA"/>
    <w:rsid w:val="00DC6C81"/>
    <w:rsid w:val="00DC6C9C"/>
    <w:rsid w:val="00DD0624"/>
    <w:rsid w:val="00DD13B0"/>
    <w:rsid w:val="00DE13B8"/>
    <w:rsid w:val="00DE42E2"/>
    <w:rsid w:val="00DF0D61"/>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9D7"/>
    <w:rsid w:val="00EE2E55"/>
    <w:rsid w:val="00EF1C05"/>
    <w:rsid w:val="00EF25C7"/>
    <w:rsid w:val="00EF3951"/>
    <w:rsid w:val="00EF772F"/>
    <w:rsid w:val="00F02006"/>
    <w:rsid w:val="00F0574A"/>
    <w:rsid w:val="00F05EC5"/>
    <w:rsid w:val="00F33A99"/>
    <w:rsid w:val="00F404DB"/>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ePRAG" TargetMode="External"/><Relationship Id="rId4" Type="http://schemas.openxmlformats.org/officeDocument/2006/relationships/settings" Target="settings.xml"/><Relationship Id="rId9" Type="http://schemas.openxmlformats.org/officeDocument/2006/relationships/hyperlink" Target="http://www.eulex-kosovo.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285</Words>
  <Characters>1702</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1954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Adelina Morina-Sylaj</cp:lastModifiedBy>
  <cp:revision>5</cp:revision>
  <cp:lastPrinted>2012-09-24T10:04:00Z</cp:lastPrinted>
  <dcterms:created xsi:type="dcterms:W3CDTF">2025-06-25T07:02:00Z</dcterms:created>
  <dcterms:modified xsi:type="dcterms:W3CDTF">2025-10-21T07:42:00Z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